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1998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于南京师范大学美术系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本科毕业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，同年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于马陵中学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参加工作， 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06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年12月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学一级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职称。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以来，始终严格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自己。在教育教学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教研等方面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，认真勤恳，尽心尽力，得到了领导和师生的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认可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思想方面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：本人坚持党的基本路线，热爱社会主义祖国，忠诚人民教育事业，求真务实。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/>
        </w:rPr>
        <w:t>热爱学习、认真学习，不断加强自身业务学习，努力提高自身政治素养和业务水平。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热爱本职工作，严格遵守学校的各项规章制度，积极参加学校组织的各项活动；工作上兢兢业业，任劳任怨、服从安排，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认真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完成学校安排的各项任务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尊重领导，团结同事，待人真诚；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任期內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获得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下列成绩：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被评为市骨干教师、担任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10年教研组长10年备课组长、社团辅导17年、多次被评为省市区级优秀辅导教师、宿城区优秀教研组长、马陵中学优秀教师、马陵中学教科研先进个人、马陵中学优秀社团指导教师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二、教学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方面：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能胜任高中教学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具有系统的高中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美术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学科基础理论知识，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认真研究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业务，治学严谨，高质量地完成教育教学工作任务，努力推进教育创新，在教学改革、教材建设、提高教育教学质量方面实绩突出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先后获得的主要荣誉有：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vertAlign w:val="baseline"/>
          <w:lang w:val="en-US" w:eastAsia="zh-CN" w:bidi="ar-SA"/>
        </w:rPr>
        <w:t>赛课：省级优课1次、市一等奖2次、市二等奖1次、区一等奖1次、区二等奖1次、校一等奖1次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开设市级讲座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教科研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方面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：认真钻研教材，潜心学习教育理论，探索教育规律和教学方法，不断提高自己的业务水平和教育实践能力。近几年在省级期刊发表的论文有：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“浅谈中学书法教学中范本的选择”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“浅析高中书法教学的内容”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“浅析生活化教学在高中美术教学中的运用”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“基于情景教学的高中美术大单元教学策略研究”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有多篇论文在省市级比赛中获奖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四、培养青年教师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方面：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除了上述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教学、教研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工作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外，在培养青年教师发展方面也取得一些成绩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，指导多名青年教师，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成绩优秀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多次在省市级比赛中获奖。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辅导学生方面：多年来辅导的学生成绩显著，辅导的学生多次在省市区级的美术类比赛中获奖。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以后我还会继续努力工作和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学习，争取取得更大的进步和成绩。</w:t>
      </w:r>
    </w:p>
    <w:p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10"/>
          <w:szCs w:val="10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                                               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10"/>
          <w:szCs w:val="10"/>
          <w:lang w:val="en-US"/>
        </w:rPr>
        <w:t xml:space="preserve">         </w:t>
      </w:r>
    </w:p>
    <w:sectPr>
      <w:pgSz w:w="11906" w:h="16838"/>
      <w:pgMar w:top="1440" w:right="1519" w:bottom="1213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NDEyNDcxNzUzM2Y3ZDUyZWM0NDc2OGZmZGFmNDkifQ=="/>
  </w:docVars>
  <w:rsids>
    <w:rsidRoot w:val="00000000"/>
    <w:rsid w:val="09374C35"/>
    <w:rsid w:val="105D288F"/>
    <w:rsid w:val="18ED7579"/>
    <w:rsid w:val="384529E0"/>
    <w:rsid w:val="565161C0"/>
    <w:rsid w:val="71324E34"/>
    <w:rsid w:val="763A4172"/>
    <w:rsid w:val="7BBA59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826</Words>
  <Characters>836</Characters>
  <Paragraphs>17</Paragraphs>
  <TotalTime>2</TotalTime>
  <ScaleCrop>false</ScaleCrop>
  <LinksUpToDate>false</LinksUpToDate>
  <CharactersWithSpaces>924</CharactersWithSpaces>
  <Application>WPS Office_11.1.0.12165_F1E327BC-269C-435d-A152-05C5408002CA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2024-08-16T02:37:00Z</dcterms:created>
  <dc:creator>RMO-AN00</dc:creator>
  <cp:lastModifiedBy>大海</cp:lastModifiedBy>
  <dcterms:modified xsi:type="dcterms:W3CDTF">2025-09-23T11:20:38Z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07551e4cbe49402fa5fd96de0b95c8b7_21</vt:lpwstr>
  </property>
  <property fmtid="{D5CDD505-2E9C-101B-9397-08002B2CF9AE}" pid="3" name="KSOProductBuildVer">
    <vt:lpwstr>2052-11.1.0.12165</vt:lpwstr>
  </property>
</Properties>
</file>