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12" w:rsidRPr="00A37377" w:rsidRDefault="00D42F12" w:rsidP="00062529">
      <w:pPr>
        <w:jc w:val="center"/>
        <w:rPr>
          <w:rFonts w:ascii="方正小标宋_GBK" w:eastAsia="方正小标宋_GBK" w:hAnsi="仿宋"/>
          <w:b/>
          <w:sz w:val="44"/>
          <w:szCs w:val="44"/>
        </w:rPr>
      </w:pPr>
      <w:r w:rsidRPr="00A37377">
        <w:rPr>
          <w:rFonts w:ascii="方正小标宋_GBK" w:eastAsia="方正小标宋_GBK" w:hAnsi="仿宋" w:hint="eastAsia"/>
          <w:b/>
          <w:sz w:val="44"/>
          <w:szCs w:val="44"/>
        </w:rPr>
        <w:t>马陵中学岗位晋升考核办法（修订稿）</w:t>
      </w:r>
    </w:p>
    <w:p w:rsidR="00A37377" w:rsidRDefault="00A37377" w:rsidP="00062529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1.各等级、各岗位任职条件，如遇省市有统一规定，按新的任职条件执行。</w:t>
      </w: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2.本次岗位晋升主要依照任职（即职称评聘）年限先后依次聘任，如果任职（即职称评聘）时间相同则按以下标准打分：</w:t>
      </w: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①教龄：每年1分；</w:t>
      </w: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②任现职以来担任班主任及教育教学管理工作年限：本校任班主任每年1分，中层及以上教干参照班主任执行，本校任年级组长、教研组长，备课组长每年1分，兼任按最高层次计分，不重复累计；</w:t>
      </w: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③校龄：每年0.5分；</w:t>
      </w:r>
    </w:p>
    <w:p w:rsidR="00D42F12" w:rsidRPr="00A37377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④教学考核：任现职以来近四年，教学考核每年得A档、B档、C档分别计20、16、12分（以在本校绩效考核结果平均分值计算），在教辅后勤岗的专业技术人员教学成绩按C档计算；</w:t>
      </w:r>
    </w:p>
    <w:p w:rsidR="00C0203A" w:rsidRDefault="00D42F12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7377">
        <w:rPr>
          <w:rFonts w:ascii="仿宋" w:eastAsia="仿宋" w:hAnsi="仿宋" w:hint="eastAsia"/>
          <w:sz w:val="32"/>
          <w:szCs w:val="32"/>
        </w:rPr>
        <w:t>⑤得分相同情况下，由评委会组织教职工代表进行票决，当事人采取回避制度，公开唱票。</w:t>
      </w:r>
    </w:p>
    <w:p w:rsidR="005A0054" w:rsidRDefault="005A0054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5A0054" w:rsidRDefault="005A0054" w:rsidP="00A373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</w:t>
      </w:r>
      <w:bookmarkStart w:id="0" w:name="_GoBack"/>
      <w:bookmarkEnd w:id="0"/>
    </w:p>
    <w:sectPr w:rsidR="005A0054" w:rsidSect="00A8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0B" w:rsidRDefault="0025440B" w:rsidP="00062529">
      <w:r>
        <w:separator/>
      </w:r>
    </w:p>
  </w:endnote>
  <w:endnote w:type="continuationSeparator" w:id="0">
    <w:p w:rsidR="0025440B" w:rsidRDefault="0025440B" w:rsidP="000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0B" w:rsidRDefault="0025440B" w:rsidP="00062529">
      <w:r>
        <w:separator/>
      </w:r>
    </w:p>
  </w:footnote>
  <w:footnote w:type="continuationSeparator" w:id="0">
    <w:p w:rsidR="0025440B" w:rsidRDefault="0025440B" w:rsidP="0006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F12"/>
    <w:rsid w:val="00062529"/>
    <w:rsid w:val="00080292"/>
    <w:rsid w:val="0025440B"/>
    <w:rsid w:val="005A0054"/>
    <w:rsid w:val="00941440"/>
    <w:rsid w:val="00A37377"/>
    <w:rsid w:val="00A800D5"/>
    <w:rsid w:val="00AA0905"/>
    <w:rsid w:val="00C0203A"/>
    <w:rsid w:val="00D42F12"/>
    <w:rsid w:val="00F6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141B6"/>
  <w15:docId w15:val="{B781371D-8E30-4C7E-AD0A-BA8BD614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52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0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0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2021-11-25T11:17:00Z</cp:lastPrinted>
  <dcterms:created xsi:type="dcterms:W3CDTF">2018-12-10T10:02:00Z</dcterms:created>
  <dcterms:modified xsi:type="dcterms:W3CDTF">2021-11-25T11:17:00Z</dcterms:modified>
</cp:coreProperties>
</file>