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</w:pP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202</w:t>
      </w:r>
      <w:r>
        <w:rPr>
          <w:rFonts w:hint="eastAsia" w:ascii="Times New Roman" w:hAnsi="Times New Roman" w:eastAsia="仿宋_GB2312" w:cs="Times New Roman"/>
          <w:b/>
          <w:color w:val="000000"/>
          <w:kern w:val="32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年宿迁市中小学幼儿园教师申报人员情况简表</w:t>
      </w:r>
    </w:p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方正小标宋简体" w:cs="Times New Roman"/>
          <w:b/>
          <w:bCs/>
          <w:color w:val="000000"/>
          <w:spacing w:val="30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学校或单位（盖章）：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                       202</w:t>
      </w:r>
      <w:r>
        <w:rPr>
          <w:rFonts w:hint="eastAsia" w:ascii="Times New Roman" w:hAnsi="Times New Roman" w:cs="Times New Roman"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年 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08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月 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15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81"/>
        <w:gridCol w:w="8"/>
        <w:gridCol w:w="258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26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张金星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出生年月</w:t>
            </w:r>
          </w:p>
        </w:tc>
        <w:tc>
          <w:tcPr>
            <w:tcW w:w="152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19840307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参加工作时间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20070901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17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教师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任教学科</w:t>
            </w:r>
          </w:p>
        </w:tc>
        <w:tc>
          <w:tcPr>
            <w:tcW w:w="3097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高中体育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中小学一级</w:t>
            </w:r>
          </w:p>
        </w:tc>
        <w:tc>
          <w:tcPr>
            <w:tcW w:w="1537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获现资格时间</w:t>
            </w:r>
          </w:p>
        </w:tc>
        <w:tc>
          <w:tcPr>
            <w:tcW w:w="163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20241231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2015年1月至今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申报学科</w:t>
            </w:r>
          </w:p>
        </w:tc>
        <w:tc>
          <w:tcPr>
            <w:tcW w:w="3097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高中体育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6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2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年度考核</w:t>
            </w:r>
          </w:p>
        </w:tc>
        <w:tc>
          <w:tcPr>
            <w:tcW w:w="957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次</w:t>
            </w:r>
          </w:p>
        </w:tc>
        <w:tc>
          <w:tcPr>
            <w:tcW w:w="1539" w:type="dxa"/>
            <w:gridSpan w:val="3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任期内有无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盐城师范学院</w:t>
            </w:r>
          </w:p>
        </w:tc>
        <w:tc>
          <w:tcPr>
            <w:tcW w:w="72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20070623</w:t>
            </w: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体育教育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57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6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4958" w:type="dxa"/>
            <w:gridSpan w:val="1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   教     情     况</w:t>
            </w:r>
          </w:p>
        </w:tc>
        <w:tc>
          <w:tcPr>
            <w:tcW w:w="502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育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374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班  主   任</w:t>
            </w:r>
          </w:p>
        </w:tc>
        <w:tc>
          <w:tcPr>
            <w:tcW w:w="2076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年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级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   科</w:t>
            </w:r>
          </w:p>
        </w:tc>
        <w:tc>
          <w:tcPr>
            <w:tcW w:w="1109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周课时</w:t>
            </w:r>
          </w:p>
        </w:tc>
        <w:tc>
          <w:tcPr>
            <w:tcW w:w="5024" w:type="dxa"/>
            <w:gridSpan w:val="7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both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1：2016年宿迁市一课一案一思评选活动中荣获高中组一等奖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2：马陵中学第六届五四杯青年教师优课评比活动中，荣获特等奖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3:2016-2017学年教师微课大赛中，荣获二等奖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4:2022-2023学年度养正学堂杯教学大赛中，荣获一等奖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5:2023年11月全市高中体育教学研讨会活动中，课题《弯道跑与体能》被评为优秀示范课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6:2023年宿迁市健身瑜伽院校组比赛中荣获一等奖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7:2024年市长杯校园篮球赛中被评为优秀教练员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8：指导宿迁市第四届运动会大中专院校部健美操比赛荣获团体一等奖</w:t>
            </w: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9：指导王梦璇同学在宿迁市第四届运动会中荣获第一名好成绩</w:t>
            </w: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bCs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bCs/>
                <w:kern w:val="0"/>
                <w:lang w:val="en-US" w:eastAsia="zh-CN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4451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主   任   工   作   实   绩</w:t>
            </w:r>
          </w:p>
        </w:tc>
        <w:tc>
          <w:tcPr>
            <w:tcW w:w="3354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其他教育管理工作实绩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2008-2024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高一至高三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体育教育</w:t>
            </w:r>
          </w:p>
        </w:tc>
        <w:tc>
          <w:tcPr>
            <w:tcW w:w="1109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14</w:t>
            </w: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4451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3354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1：2016年我校第51届秋季田径运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动会中被评为优秀指导老师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2：我校第三届体育节被评为优秀教练员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3:我校第4届体育节被评为优秀教练员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4:我校第56届运动会上被评为优秀裁判员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5：我校第56届运动会上被评为优秀裁教练员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6:2023年我校58届秋季田径运动会中被授予杰出贡献奖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7：我校第58届运动会上被评为优秀裁判员</w:t>
            </w: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6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科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研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文   发   表   情    况</w:t>
            </w:r>
          </w:p>
        </w:tc>
        <w:tc>
          <w:tcPr>
            <w:tcW w:w="4363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  教、送  教  情  况</w:t>
            </w:r>
          </w:p>
        </w:tc>
        <w:tc>
          <w:tcPr>
            <w:tcW w:w="3354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任期内综合表彰情况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文  名  称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支教日期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支教学校名称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送教学校及内容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荣誉称号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6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1：参与《国家学生体质国家学生体质》视野下高中田径教学审视与对策研究</w:t>
            </w: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2：主持</w:t>
            </w: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lang w:val="en-US" w:eastAsia="zh-CN"/>
              </w:rPr>
              <w:t>在高中体育运动中培养学生的健康心理品质》课题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rPr>
                <w:rFonts w:hint="eastAsia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1：</w:t>
            </w: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lang w:val="en-US" w:eastAsia="zh-CN"/>
              </w:rPr>
              <w:t>探究渗透式心理健康教育在高中体育教学中的运用</w:t>
            </w:r>
            <w:r>
              <w:rPr>
                <w:rFonts w:hint="eastAsia" w:cs="Times New Roman"/>
                <w:kern w:val="0"/>
                <w:lang w:eastAsia="zh-CN"/>
              </w:rPr>
              <w:t>》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2:</w:t>
            </w: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lang w:val="en-US" w:eastAsia="zh-CN"/>
              </w:rPr>
              <w:t>探究翻转课学模式在高中体育教学中的应用</w:t>
            </w:r>
            <w:r>
              <w:rPr>
                <w:rFonts w:hint="eastAsia" w:cs="Times New Roman"/>
                <w:kern w:val="0"/>
                <w:lang w:eastAsia="zh-CN"/>
              </w:rPr>
              <w:t>》</w:t>
            </w:r>
          </w:p>
          <w:p>
            <w:pPr>
              <w:autoSpaceDE w:val="0"/>
              <w:autoSpaceDN w:val="0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3：《高中体育教学中渗透学科核心素养教育的策略探究》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lang w:val="en-US" w:eastAsia="zh-CN"/>
              </w:rPr>
              <w:t>当代体育</w:t>
            </w:r>
            <w:r>
              <w:rPr>
                <w:rFonts w:hint="eastAsia" w:cs="Times New Roman"/>
                <w:kern w:val="0"/>
                <w:lang w:eastAsia="zh-CN"/>
              </w:rPr>
              <w:t>》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both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2023年3月第三期 ISSN1002-6169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《高中体育教学中渗透学科核心素养教育的策略探究》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 xml:space="preserve">宿迁市教育学会  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 xml:space="preserve"> 宿迁市中小学教学研究室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二等奖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87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01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2017年3月8日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 xml:space="preserve">宿迁市教育局  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宿迁市卫计委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2016年宿迁市学生因病缺课监测上报工作中成绩显著，</w:t>
            </w:r>
            <w:bookmarkStart w:id="0" w:name="_GoBack"/>
            <w:bookmarkEnd w:id="0"/>
            <w:r>
              <w:rPr>
                <w:rFonts w:hint="eastAsia" w:cs="Times New Roman"/>
                <w:kern w:val="0"/>
                <w:lang w:val="en-US" w:eastAsia="zh-CN"/>
              </w:rPr>
              <w:t>评为先进个人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7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752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单位负责人签名</w:t>
            </w:r>
          </w:p>
        </w:tc>
        <w:tc>
          <w:tcPr>
            <w:tcW w:w="4363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公示举报受理部门及举报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电话</w:t>
            </w:r>
          </w:p>
        </w:tc>
        <w:tc>
          <w:tcPr>
            <w:tcW w:w="4228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</w:tr>
    </w:tbl>
    <w:p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>说明：1.表格内容由单位如实填写，一式两份，一份在校内公布，一份随推荐材料一并上报；</w:t>
      </w:r>
    </w:p>
    <w:p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42"/>
          <w:cols w:space="720" w:num="1"/>
        </w:sect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0MDIxMmMxYmQ2NWFkOTQ4NDNiY2U4YmNiOTc5YmYifQ=="/>
    <w:docVar w:name="KSO_WPS_MARK_KEY" w:val="ac8da76d-7f4f-4c3a-84f6-f503277a39bd"/>
  </w:docVars>
  <w:rsids>
    <w:rsidRoot w:val="3A02218E"/>
    <w:rsid w:val="342D4E41"/>
    <w:rsid w:val="381C7EAC"/>
    <w:rsid w:val="3A02218E"/>
    <w:rsid w:val="694039DF"/>
    <w:rsid w:val="7A93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2024-08-15T03:34:00Z</dcterms:created>
  <dc:creator>HP01</dc:creator>
  <cp:lastModifiedBy>卡布奇诺</cp:lastModifiedBy>
  <dcterms:modified xsi:type="dcterms:W3CDTF">2024-08-16T02:21:34Z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52AE49B2C972416E8F6C50D4924D534B</vt:lpwstr>
  </property>
</Properties>
</file>